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468" w:rsidRDefault="00B62183">
      <w:r>
        <w:t>The moderation appeal process is in accordance with the Consent, Moderation</w:t>
      </w:r>
      <w:r w:rsidR="00E94468">
        <w:t>,</w:t>
      </w:r>
      <w:r>
        <w:t xml:space="preserve"> and Assessment Policies and Procedures located on the Connexis Website.  </w:t>
      </w:r>
    </w:p>
    <w:p w:rsidR="00E94468" w:rsidRDefault="00E94468"/>
    <w:p w:rsidR="00B62183" w:rsidRDefault="00E94468">
      <w:r>
        <w:t>A</w:t>
      </w:r>
      <w:r w:rsidR="00B62183">
        <w:t xml:space="preserve">ppeals </w:t>
      </w:r>
      <w:r>
        <w:t xml:space="preserve">may </w:t>
      </w:r>
      <w:r w:rsidR="00B62183">
        <w:t>incur a Moderation Appeal charge of $</w:t>
      </w:r>
      <w:r w:rsidR="00CF78B1">
        <w:t>12</w:t>
      </w:r>
      <w:r w:rsidR="00B62183">
        <w:t>0 per hour, plus GST.</w:t>
      </w:r>
    </w:p>
    <w:p w:rsidR="00025B6F" w:rsidRDefault="00025B6F">
      <w:pPr>
        <w:sectPr w:rsidR="00025B6F" w:rsidSect="001D1BEC">
          <w:headerReference w:type="default" r:id="rId6"/>
          <w:footerReference w:type="default" r:id="rId7"/>
          <w:pgSz w:w="11906" w:h="16838"/>
          <w:pgMar w:top="1991" w:right="1440" w:bottom="1440" w:left="1440" w:header="708" w:footer="708" w:gutter="0"/>
          <w:cols w:space="708"/>
          <w:docGrid w:linePitch="360"/>
        </w:sectPr>
      </w:pPr>
    </w:p>
    <w:p w:rsidR="00B62183" w:rsidRDefault="00B62183"/>
    <w:tbl>
      <w:tblPr>
        <w:tblW w:w="0" w:type="auto"/>
        <w:tblBorders>
          <w:top w:val="single" w:sz="24" w:space="0" w:color="D9D9D9" w:themeColor="background1" w:themeShade="D9"/>
          <w:left w:val="single" w:sz="24" w:space="0" w:color="D9D9D9" w:themeColor="background1" w:themeShade="D9"/>
          <w:bottom w:val="single" w:sz="24" w:space="0" w:color="D9D9D9" w:themeColor="background1" w:themeShade="D9"/>
          <w:right w:val="single" w:sz="24" w:space="0" w:color="D9D9D9" w:themeColor="background1" w:themeShade="D9"/>
          <w:insideH w:val="single" w:sz="24" w:space="0" w:color="D9D9D9" w:themeColor="background1" w:themeShade="D9"/>
          <w:insideV w:val="single" w:sz="2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4627"/>
        <w:gridCol w:w="4229"/>
      </w:tblGrid>
      <w:tr w:rsidR="001D1BEC" w:rsidRPr="00CA51EC" w:rsidTr="001D1BEC">
        <w:tc>
          <w:tcPr>
            <w:tcW w:w="8856" w:type="dxa"/>
            <w:gridSpan w:val="2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BFBFBF" w:themeFill="background1" w:themeFillShade="BF"/>
          </w:tcPr>
          <w:p w:rsidR="001D1BEC" w:rsidRPr="00CA51EC" w:rsidRDefault="00B62183" w:rsidP="00442A33">
            <w:pPr>
              <w:tabs>
                <w:tab w:val="left" w:pos="142"/>
                <w:tab w:val="left" w:pos="2018"/>
              </w:tabs>
              <w:ind w:right="279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bCs/>
                <w:szCs w:val="22"/>
              </w:rPr>
              <w:t>A</w:t>
            </w:r>
            <w:r w:rsidR="001D1BEC" w:rsidRPr="00EC3858">
              <w:rPr>
                <w:rFonts w:cs="Arial"/>
                <w:bCs/>
                <w:szCs w:val="22"/>
              </w:rPr>
              <w:t xml:space="preserve">n appeal must be made </w:t>
            </w:r>
            <w:r w:rsidR="001D1BEC" w:rsidRPr="00EC3858">
              <w:rPr>
                <w:rFonts w:cs="Arial"/>
                <w:b/>
                <w:szCs w:val="22"/>
              </w:rPr>
              <w:t xml:space="preserve">within </w:t>
            </w:r>
            <w:r w:rsidR="00442A33">
              <w:rPr>
                <w:rFonts w:cs="Arial"/>
                <w:b/>
                <w:szCs w:val="22"/>
              </w:rPr>
              <w:t xml:space="preserve">21 working days’ </w:t>
            </w:r>
            <w:r w:rsidR="001D1BEC" w:rsidRPr="00EC3858">
              <w:rPr>
                <w:rFonts w:cs="Arial"/>
                <w:bCs/>
                <w:szCs w:val="22"/>
              </w:rPr>
              <w:t xml:space="preserve">of the date </w:t>
            </w:r>
            <w:r w:rsidR="001D1BEC">
              <w:rPr>
                <w:rFonts w:cs="Arial"/>
                <w:bCs/>
                <w:szCs w:val="22"/>
              </w:rPr>
              <w:t>of being contacted by Quality Assurance regarding the moderation results.</w:t>
            </w:r>
          </w:p>
        </w:tc>
      </w:tr>
      <w:tr w:rsidR="001D1BEC" w:rsidRPr="00CA51EC" w:rsidTr="001D1BEC">
        <w:trPr>
          <w:trHeight w:val="368"/>
        </w:trPr>
        <w:tc>
          <w:tcPr>
            <w:tcW w:w="8856" w:type="dxa"/>
            <w:gridSpan w:val="2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</w:tcPr>
          <w:p w:rsidR="001D1BEC" w:rsidRPr="00EC1243" w:rsidRDefault="001D1BEC" w:rsidP="001E3495">
            <w:r w:rsidRPr="00EC1243">
              <w:t>Provider</w:t>
            </w:r>
            <w:r w:rsidR="00EC1243" w:rsidRPr="00EC1243">
              <w:t xml:space="preserve"> </w:t>
            </w:r>
            <w:r w:rsidR="001E3495">
              <w:t>o</w:t>
            </w:r>
            <w:r w:rsidR="00EC1243" w:rsidRPr="00EC1243">
              <w:t>r Assessor</w:t>
            </w:r>
            <w:r w:rsidRPr="00EC1243">
              <w:t xml:space="preserve"> Name: </w:t>
            </w:r>
          </w:p>
        </w:tc>
      </w:tr>
      <w:tr w:rsidR="001D1BEC" w:rsidRPr="001D1BEC" w:rsidTr="001D1BEC">
        <w:trPr>
          <w:trHeight w:val="365"/>
        </w:trPr>
        <w:tc>
          <w:tcPr>
            <w:tcW w:w="4627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</w:tcPr>
          <w:p w:rsidR="001D1BEC" w:rsidRPr="00EC1243" w:rsidRDefault="001D1BEC" w:rsidP="00EC1243">
            <w:r w:rsidRPr="00EC1243">
              <w:t>Moderation Report Received Date:</w:t>
            </w:r>
          </w:p>
        </w:tc>
        <w:tc>
          <w:tcPr>
            <w:tcW w:w="4229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</w:tcPr>
          <w:p w:rsidR="001D1BEC" w:rsidRPr="00EC1243" w:rsidRDefault="001D1BEC" w:rsidP="00EC1243"/>
        </w:tc>
      </w:tr>
      <w:tr w:rsidR="001D1BEC" w:rsidRPr="001D1BEC" w:rsidTr="001D1BEC">
        <w:trPr>
          <w:trHeight w:val="371"/>
        </w:trPr>
        <w:tc>
          <w:tcPr>
            <w:tcW w:w="4627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</w:tcPr>
          <w:p w:rsidR="001D1BEC" w:rsidRPr="00EC1243" w:rsidRDefault="001D1BEC" w:rsidP="00EC1243">
            <w:r w:rsidRPr="00EC1243">
              <w:t>Moderation Result</w:t>
            </w:r>
            <w:r w:rsidR="00E94468" w:rsidRPr="00EC1243">
              <w:t>:</w:t>
            </w:r>
          </w:p>
        </w:tc>
        <w:tc>
          <w:tcPr>
            <w:tcW w:w="4229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</w:tcPr>
          <w:p w:rsidR="001D1BEC" w:rsidRPr="00EC1243" w:rsidRDefault="001D1BEC" w:rsidP="00025B6F"/>
        </w:tc>
      </w:tr>
      <w:tr w:rsidR="00E94468" w:rsidRPr="001D1BEC" w:rsidTr="001D1BEC">
        <w:trPr>
          <w:trHeight w:val="371"/>
        </w:trPr>
        <w:tc>
          <w:tcPr>
            <w:tcW w:w="4627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</w:tcPr>
          <w:p w:rsidR="00E94468" w:rsidRPr="00EC1243" w:rsidRDefault="00E94468" w:rsidP="00EC1243">
            <w:r w:rsidRPr="00EC1243">
              <w:t>Did the moderator make contact regarding the result?</w:t>
            </w:r>
          </w:p>
        </w:tc>
        <w:tc>
          <w:tcPr>
            <w:tcW w:w="4229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</w:tcPr>
          <w:p w:rsidR="00CF78B1" w:rsidRPr="00EC1243" w:rsidRDefault="00CF78B1" w:rsidP="00CF78B1">
            <w:r>
              <w:t>Yes/No</w:t>
            </w:r>
          </w:p>
        </w:tc>
      </w:tr>
      <w:tr w:rsidR="001E3495" w:rsidRPr="001D1BEC" w:rsidTr="001D1BEC">
        <w:trPr>
          <w:trHeight w:val="371"/>
        </w:trPr>
        <w:tc>
          <w:tcPr>
            <w:tcW w:w="4627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</w:tcPr>
          <w:p w:rsidR="001E3495" w:rsidRPr="00EC1243" w:rsidRDefault="001E3495" w:rsidP="001E3495">
            <w:r>
              <w:t>What was discussed with Moderator</w:t>
            </w:r>
          </w:p>
        </w:tc>
        <w:tc>
          <w:tcPr>
            <w:tcW w:w="4229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</w:tcPr>
          <w:p w:rsidR="001E3495" w:rsidRDefault="001E3495" w:rsidP="00EC1243"/>
          <w:p w:rsidR="00CF78B1" w:rsidRDefault="00CF78B1" w:rsidP="00EC1243"/>
          <w:p w:rsidR="00CF78B1" w:rsidRPr="00EC1243" w:rsidRDefault="00CF78B1" w:rsidP="00EC1243"/>
        </w:tc>
      </w:tr>
      <w:tr w:rsidR="001D1BEC" w:rsidRPr="001D1BEC" w:rsidTr="001D1BEC">
        <w:trPr>
          <w:trHeight w:val="371"/>
        </w:trPr>
        <w:tc>
          <w:tcPr>
            <w:tcW w:w="4627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</w:tcPr>
          <w:p w:rsidR="001D1BEC" w:rsidRPr="00EC1243" w:rsidRDefault="00E94468" w:rsidP="00EC1243">
            <w:r w:rsidRPr="00EC1243">
              <w:t>Did Quality Assurance</w:t>
            </w:r>
            <w:r w:rsidR="00EC1243" w:rsidRPr="00EC1243">
              <w:t xml:space="preserve"> (QA)</w:t>
            </w:r>
            <w:r w:rsidRPr="00EC1243">
              <w:t xml:space="preserve"> contact regarding the result prior to receiving the moderation results?</w:t>
            </w:r>
          </w:p>
        </w:tc>
        <w:tc>
          <w:tcPr>
            <w:tcW w:w="4229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</w:tcPr>
          <w:p w:rsidR="001D1BEC" w:rsidRPr="00EC1243" w:rsidRDefault="00CF78B1" w:rsidP="00CF78B1">
            <w:r>
              <w:t>Yes/No</w:t>
            </w:r>
          </w:p>
        </w:tc>
      </w:tr>
      <w:tr w:rsidR="001D1BEC" w:rsidRPr="001D1BEC" w:rsidTr="001D1BEC">
        <w:trPr>
          <w:trHeight w:val="371"/>
        </w:trPr>
        <w:tc>
          <w:tcPr>
            <w:tcW w:w="4627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</w:tcPr>
          <w:p w:rsidR="001D1BEC" w:rsidRPr="00EC1243" w:rsidRDefault="001D1BEC" w:rsidP="00EC1243">
            <w:r w:rsidRPr="00EC1243">
              <w:t>What was discussed</w:t>
            </w:r>
            <w:r w:rsidR="00EC1243" w:rsidRPr="00EC1243">
              <w:t xml:space="preserve"> with QA</w:t>
            </w:r>
            <w:r w:rsidRPr="00EC1243">
              <w:t>?</w:t>
            </w:r>
          </w:p>
        </w:tc>
        <w:tc>
          <w:tcPr>
            <w:tcW w:w="4229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</w:tcPr>
          <w:p w:rsidR="001D1BEC" w:rsidRPr="00EC1243" w:rsidRDefault="001D1BEC" w:rsidP="00EC1243"/>
          <w:p w:rsidR="001D1BEC" w:rsidRDefault="001D1BEC" w:rsidP="00EC1243"/>
          <w:p w:rsidR="00CF78B1" w:rsidRDefault="00CF78B1" w:rsidP="00EC1243"/>
          <w:p w:rsidR="00CF78B1" w:rsidRPr="00EC1243" w:rsidRDefault="00CF78B1" w:rsidP="00EC1243"/>
        </w:tc>
      </w:tr>
      <w:tr w:rsidR="001D1BEC" w:rsidRPr="001D1BEC" w:rsidTr="001D1BEC">
        <w:trPr>
          <w:trHeight w:val="371"/>
        </w:trPr>
        <w:tc>
          <w:tcPr>
            <w:tcW w:w="4627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</w:tcPr>
          <w:p w:rsidR="001D1BEC" w:rsidRPr="00EC1243" w:rsidRDefault="001D1BEC" w:rsidP="00EC1243">
            <w:r w:rsidRPr="00EC1243">
              <w:t xml:space="preserve">Was the moderation decision reviewed, or altered, </w:t>
            </w:r>
            <w:r w:rsidR="00E94468" w:rsidRPr="00EC1243">
              <w:t>during</w:t>
            </w:r>
            <w:r w:rsidRPr="00EC1243">
              <w:t xml:space="preserve"> the conversation</w:t>
            </w:r>
            <w:r w:rsidR="00CF78B1">
              <w:t xml:space="preserve"> with QA</w:t>
            </w:r>
            <w:r w:rsidRPr="00EC1243">
              <w:t>?</w:t>
            </w:r>
          </w:p>
        </w:tc>
        <w:tc>
          <w:tcPr>
            <w:tcW w:w="4229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</w:tcPr>
          <w:p w:rsidR="009779A2" w:rsidRDefault="00CF78B1" w:rsidP="00EC1243">
            <w:r>
              <w:t>Yes/No</w:t>
            </w:r>
          </w:p>
          <w:p w:rsidR="00CF78B1" w:rsidRDefault="00CF78B1" w:rsidP="00EC1243"/>
          <w:p w:rsidR="00CF78B1" w:rsidRDefault="00CF78B1" w:rsidP="00EC1243">
            <w:r>
              <w:t>Reason given:</w:t>
            </w:r>
          </w:p>
          <w:p w:rsidR="00CF78B1" w:rsidRDefault="00CF78B1" w:rsidP="00EC1243"/>
          <w:p w:rsidR="00CF78B1" w:rsidRPr="00EC1243" w:rsidRDefault="00CF78B1" w:rsidP="00EC1243"/>
        </w:tc>
      </w:tr>
      <w:tr w:rsidR="001D1BEC" w:rsidRPr="00CA51EC" w:rsidTr="001D1BEC">
        <w:tc>
          <w:tcPr>
            <w:tcW w:w="8856" w:type="dxa"/>
            <w:gridSpan w:val="2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</w:tcPr>
          <w:p w:rsidR="001D1BEC" w:rsidRPr="00CA51EC" w:rsidRDefault="001D1BEC" w:rsidP="0089411D">
            <w:pPr>
              <w:tabs>
                <w:tab w:val="left" w:pos="8505"/>
              </w:tabs>
              <w:ind w:right="566"/>
              <w:rPr>
                <w:rFonts w:cs="Arial"/>
                <w:szCs w:val="22"/>
              </w:rPr>
            </w:pPr>
          </w:p>
          <w:p w:rsidR="001D1BEC" w:rsidRDefault="001D1BEC" w:rsidP="0089411D">
            <w:pPr>
              <w:tabs>
                <w:tab w:val="left" w:pos="8505"/>
              </w:tabs>
              <w:ind w:right="566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Detail the r</w:t>
            </w:r>
            <w:r w:rsidRPr="00CA51EC">
              <w:rPr>
                <w:rFonts w:cs="Arial"/>
                <w:szCs w:val="22"/>
              </w:rPr>
              <w:t>easons for appealing moderation decision</w:t>
            </w:r>
            <w:r>
              <w:rPr>
                <w:rFonts w:cs="Arial"/>
                <w:szCs w:val="22"/>
              </w:rPr>
              <w:t>:</w:t>
            </w:r>
          </w:p>
          <w:p w:rsidR="001D1BEC" w:rsidRDefault="001D1BEC" w:rsidP="0089411D">
            <w:pPr>
              <w:tabs>
                <w:tab w:val="left" w:pos="8505"/>
              </w:tabs>
              <w:ind w:right="566"/>
              <w:rPr>
                <w:rFonts w:cs="Arial"/>
                <w:szCs w:val="22"/>
              </w:rPr>
            </w:pPr>
          </w:p>
          <w:p w:rsidR="001D1BEC" w:rsidRDefault="001D1BEC" w:rsidP="0089411D">
            <w:pPr>
              <w:tabs>
                <w:tab w:val="left" w:pos="8505"/>
              </w:tabs>
              <w:ind w:left="-142" w:right="566" w:firstLine="142"/>
              <w:rPr>
                <w:rFonts w:cs="Arial"/>
                <w:szCs w:val="22"/>
              </w:rPr>
            </w:pPr>
          </w:p>
          <w:p w:rsidR="001D1BEC" w:rsidRDefault="001D1BEC" w:rsidP="0089411D">
            <w:pPr>
              <w:tabs>
                <w:tab w:val="left" w:pos="8505"/>
              </w:tabs>
              <w:ind w:left="-142" w:right="566" w:firstLine="142"/>
              <w:rPr>
                <w:rFonts w:cs="Arial"/>
                <w:szCs w:val="22"/>
              </w:rPr>
            </w:pPr>
          </w:p>
          <w:p w:rsidR="001D1BEC" w:rsidRDefault="001D1BEC" w:rsidP="0089411D">
            <w:pPr>
              <w:tabs>
                <w:tab w:val="left" w:pos="8505"/>
              </w:tabs>
              <w:ind w:left="-142" w:right="566" w:firstLine="142"/>
              <w:rPr>
                <w:rFonts w:cs="Arial"/>
                <w:szCs w:val="22"/>
              </w:rPr>
            </w:pPr>
          </w:p>
          <w:p w:rsidR="001D1BEC" w:rsidRDefault="001D1BEC" w:rsidP="0089411D">
            <w:pPr>
              <w:tabs>
                <w:tab w:val="left" w:pos="8505"/>
              </w:tabs>
              <w:ind w:left="-142" w:right="566" w:firstLine="142"/>
              <w:rPr>
                <w:rFonts w:cs="Arial"/>
                <w:szCs w:val="22"/>
              </w:rPr>
            </w:pPr>
          </w:p>
          <w:p w:rsidR="001D1BEC" w:rsidRDefault="001D1BEC" w:rsidP="0089411D">
            <w:pPr>
              <w:tabs>
                <w:tab w:val="left" w:pos="8505"/>
              </w:tabs>
              <w:ind w:left="-142" w:right="566" w:firstLine="142"/>
              <w:rPr>
                <w:rFonts w:cs="Arial"/>
                <w:szCs w:val="22"/>
              </w:rPr>
            </w:pPr>
          </w:p>
          <w:p w:rsidR="001D1BEC" w:rsidRDefault="001D1BEC" w:rsidP="0089411D">
            <w:pPr>
              <w:tabs>
                <w:tab w:val="left" w:pos="8505"/>
              </w:tabs>
              <w:ind w:left="-142" w:right="566" w:firstLine="142"/>
              <w:rPr>
                <w:rFonts w:cs="Arial"/>
                <w:szCs w:val="22"/>
              </w:rPr>
            </w:pPr>
          </w:p>
          <w:p w:rsidR="001D1BEC" w:rsidRDefault="001D1BEC" w:rsidP="0089411D">
            <w:pPr>
              <w:tabs>
                <w:tab w:val="left" w:pos="8505"/>
              </w:tabs>
              <w:ind w:left="-142" w:right="566" w:firstLine="142"/>
              <w:rPr>
                <w:rFonts w:cs="Arial"/>
                <w:szCs w:val="22"/>
              </w:rPr>
            </w:pPr>
          </w:p>
          <w:p w:rsidR="001D1BEC" w:rsidRPr="00CA51EC" w:rsidRDefault="001D1BEC" w:rsidP="0089411D">
            <w:pPr>
              <w:tabs>
                <w:tab w:val="left" w:pos="8505"/>
              </w:tabs>
              <w:ind w:left="-142" w:right="566" w:firstLine="142"/>
              <w:rPr>
                <w:rFonts w:cs="Arial"/>
                <w:szCs w:val="22"/>
              </w:rPr>
            </w:pPr>
          </w:p>
          <w:p w:rsidR="001D1BEC" w:rsidRPr="00CA51EC" w:rsidRDefault="001D1BEC" w:rsidP="0089411D">
            <w:pPr>
              <w:rPr>
                <w:iCs/>
                <w:sz w:val="28"/>
              </w:rPr>
            </w:pPr>
          </w:p>
        </w:tc>
      </w:tr>
    </w:tbl>
    <w:p w:rsidR="001D1BEC" w:rsidRDefault="001D1BEC" w:rsidP="001D1BEC">
      <w:pPr>
        <w:ind w:right="279"/>
        <w:rPr>
          <w:rFonts w:cs="Arial"/>
          <w:bCs/>
          <w:szCs w:val="22"/>
        </w:rPr>
      </w:pPr>
    </w:p>
    <w:p w:rsidR="00B62183" w:rsidRDefault="00B62183" w:rsidP="001D1BEC">
      <w:pPr>
        <w:ind w:right="279"/>
        <w:rPr>
          <w:rFonts w:cs="Arial"/>
          <w:bCs/>
          <w:szCs w:val="22"/>
        </w:rPr>
      </w:pPr>
    </w:p>
    <w:p w:rsidR="001D1BEC" w:rsidRPr="00EC3858" w:rsidRDefault="001D1BEC" w:rsidP="001D1BEC">
      <w:pPr>
        <w:ind w:right="279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Return this form to </w:t>
      </w:r>
      <w:hyperlink r:id="rId8" w:history="1">
        <w:r w:rsidRPr="003C32C3">
          <w:rPr>
            <w:rStyle w:val="Hyperlink"/>
            <w:rFonts w:cs="Arial"/>
            <w:bCs/>
            <w:szCs w:val="22"/>
          </w:rPr>
          <w:t>Quality@connexis.org.nz</w:t>
        </w:r>
      </w:hyperlink>
      <w:r>
        <w:rPr>
          <w:rFonts w:cs="Arial"/>
          <w:bCs/>
          <w:szCs w:val="22"/>
        </w:rPr>
        <w:t xml:space="preserve">, with a subject </w:t>
      </w:r>
      <w:r w:rsidR="00EC1243">
        <w:rPr>
          <w:rFonts w:cs="Arial"/>
          <w:bCs/>
          <w:szCs w:val="22"/>
        </w:rPr>
        <w:t xml:space="preserve">title </w:t>
      </w:r>
      <w:r>
        <w:rPr>
          <w:rFonts w:cs="Arial"/>
          <w:bCs/>
          <w:szCs w:val="22"/>
        </w:rPr>
        <w:t>of Moderation Appeal.</w:t>
      </w:r>
    </w:p>
    <w:sectPr w:rsidR="001D1BEC" w:rsidRPr="00EC3858" w:rsidSect="00025B6F">
      <w:type w:val="continuous"/>
      <w:pgSz w:w="11906" w:h="16838"/>
      <w:pgMar w:top="1991" w:right="1440" w:bottom="1440" w:left="144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667" w:rsidRDefault="001C5667" w:rsidP="001D1BEC">
      <w:r>
        <w:separator/>
      </w:r>
    </w:p>
  </w:endnote>
  <w:endnote w:type="continuationSeparator" w:id="0">
    <w:p w:rsidR="001C5667" w:rsidRDefault="001C5667" w:rsidP="001D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533" w:rsidRPr="00EC1243" w:rsidRDefault="007A5D51" w:rsidP="00D64533">
    <w:pPr>
      <w:pStyle w:val="Footer"/>
      <w:tabs>
        <w:tab w:val="clear" w:pos="4513"/>
        <w:tab w:val="clear" w:pos="9026"/>
        <w:tab w:val="center" w:pos="5637"/>
        <w:tab w:val="right" w:pos="8789"/>
      </w:tabs>
      <w:ind w:left="118"/>
      <w:rPr>
        <w:sz w:val="18"/>
        <w:szCs w:val="18"/>
      </w:rPr>
    </w:pPr>
    <w:r w:rsidRPr="00EC1243">
      <w:rPr>
        <w:sz w:val="18"/>
        <w:szCs w:val="18"/>
      </w:rPr>
      <w:fldChar w:fldCharType="begin"/>
    </w:r>
    <w:r w:rsidRPr="00EC1243">
      <w:rPr>
        <w:sz w:val="18"/>
        <w:szCs w:val="18"/>
      </w:rPr>
      <w:instrText xml:space="preserve"> FILENAME   \* MERGEFORMAT </w:instrText>
    </w:r>
    <w:r w:rsidRPr="00EC1243">
      <w:rPr>
        <w:sz w:val="18"/>
        <w:szCs w:val="18"/>
      </w:rPr>
      <w:fldChar w:fldCharType="separate"/>
    </w:r>
    <w:r w:rsidR="00CF78B1">
      <w:rPr>
        <w:noProof/>
        <w:sz w:val="18"/>
        <w:szCs w:val="18"/>
      </w:rPr>
      <w:t>CMAPP 13.15.6 - Moderation Appeal Application Form v1.0</w:t>
    </w:r>
    <w:r w:rsidRPr="00EC1243">
      <w:rPr>
        <w:noProof/>
        <w:sz w:val="18"/>
        <w:szCs w:val="18"/>
      </w:rPr>
      <w:fldChar w:fldCharType="end"/>
    </w:r>
    <w:r w:rsidRPr="00EC1243">
      <w:rPr>
        <w:sz w:val="18"/>
        <w:szCs w:val="18"/>
      </w:rPr>
      <w:tab/>
    </w:r>
  </w:p>
  <w:p w:rsidR="001D1BEC" w:rsidRPr="00EC1243" w:rsidRDefault="00CF78B1" w:rsidP="00EC1243">
    <w:pPr>
      <w:pStyle w:val="Footer"/>
      <w:tabs>
        <w:tab w:val="clear" w:pos="4513"/>
        <w:tab w:val="clear" w:pos="9026"/>
        <w:tab w:val="center" w:pos="5637"/>
        <w:tab w:val="right" w:pos="8789"/>
      </w:tabs>
      <w:ind w:left="118"/>
      <w:rPr>
        <w:sz w:val="18"/>
        <w:szCs w:val="18"/>
      </w:rPr>
    </w:pPr>
    <w:r>
      <w:rPr>
        <w:sz w:val="18"/>
        <w:szCs w:val="18"/>
      </w:rPr>
      <w:t>© Connexis 2018</w:t>
    </w:r>
    <w:r w:rsidR="007A5D51" w:rsidRPr="00EC1243">
      <w:rPr>
        <w:sz w:val="18"/>
        <w:szCs w:val="18"/>
      </w:rPr>
      <w:tab/>
    </w:r>
    <w:r w:rsidR="00D64533" w:rsidRPr="00EC1243">
      <w:rPr>
        <w:sz w:val="18"/>
        <w:szCs w:val="18"/>
      </w:rPr>
      <w:tab/>
    </w:r>
    <w:r w:rsidR="007A5D51" w:rsidRPr="00EC1243">
      <w:rPr>
        <w:sz w:val="18"/>
        <w:szCs w:val="18"/>
      </w:rPr>
      <w:t xml:space="preserve">Page </w:t>
    </w:r>
    <w:r w:rsidR="007A5D51" w:rsidRPr="00EC1243">
      <w:rPr>
        <w:sz w:val="18"/>
        <w:szCs w:val="18"/>
      </w:rPr>
      <w:fldChar w:fldCharType="begin"/>
    </w:r>
    <w:r w:rsidR="007A5D51" w:rsidRPr="00EC1243">
      <w:rPr>
        <w:sz w:val="18"/>
        <w:szCs w:val="18"/>
      </w:rPr>
      <w:instrText xml:space="preserve"> PAGE   \* MERGEFORMAT </w:instrText>
    </w:r>
    <w:r w:rsidR="007A5D51" w:rsidRPr="00EC1243">
      <w:rPr>
        <w:sz w:val="18"/>
        <w:szCs w:val="18"/>
      </w:rPr>
      <w:fldChar w:fldCharType="separate"/>
    </w:r>
    <w:r w:rsidR="001B7DE5">
      <w:rPr>
        <w:noProof/>
        <w:sz w:val="18"/>
        <w:szCs w:val="18"/>
      </w:rPr>
      <w:t>1</w:t>
    </w:r>
    <w:r w:rsidR="007A5D51" w:rsidRPr="00EC1243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667" w:rsidRDefault="001C5667" w:rsidP="001D1BEC">
      <w:r>
        <w:separator/>
      </w:r>
    </w:p>
  </w:footnote>
  <w:footnote w:type="continuationSeparator" w:id="0">
    <w:p w:rsidR="001C5667" w:rsidRDefault="001C5667" w:rsidP="001D1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BEC" w:rsidRDefault="00EC1243">
    <w:pPr>
      <w:pStyle w:val="Header"/>
    </w:pPr>
    <w:r w:rsidRPr="001D1BEC">
      <w:rPr>
        <w:noProof/>
        <w:lang w:val="en-NZ" w:eastAsia="en-NZ"/>
      </w:rPr>
      <w:drawing>
        <wp:anchor distT="0" distB="0" distL="114300" distR="114300" simplePos="0" relativeHeight="251660288" behindDoc="0" locked="0" layoutInCell="1" allowOverlap="1" wp14:anchorId="37F2F961" wp14:editId="7F55D141">
          <wp:simplePos x="0" y="0"/>
          <wp:positionH relativeFrom="column">
            <wp:posOffset>3980180</wp:posOffset>
          </wp:positionH>
          <wp:positionV relativeFrom="paragraph">
            <wp:posOffset>-175260</wp:posOffset>
          </wp:positionV>
          <wp:extent cx="2179955" cy="632460"/>
          <wp:effectExtent l="0" t="0" r="0" b="0"/>
          <wp:wrapSquare wrapText="bothSides"/>
          <wp:docPr id="7" name="Picture 7" descr="Connexis logo qualifty for succ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onnexis logo qualifty for success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95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1BEC" w:rsidRPr="001D1BEC"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8A6549B" wp14:editId="40087169">
              <wp:simplePos x="0" y="0"/>
              <wp:positionH relativeFrom="column">
                <wp:posOffset>-890905</wp:posOffset>
              </wp:positionH>
              <wp:positionV relativeFrom="paragraph">
                <wp:posOffset>-446405</wp:posOffset>
              </wp:positionV>
              <wp:extent cx="4686300" cy="1134110"/>
              <wp:effectExtent l="0" t="0" r="0" b="8890"/>
              <wp:wrapNone/>
              <wp:docPr id="4" name="Freeform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686300" cy="1134110"/>
                      </a:xfrm>
                      <a:custGeom>
                        <a:avLst/>
                        <a:gdLst>
                          <a:gd name="T0" fmla="+- 0 9497 250"/>
                          <a:gd name="T1" fmla="*/ T0 w 9247"/>
                          <a:gd name="T2" fmla="+- 0 3560 3560"/>
                          <a:gd name="T3" fmla="*/ 3560 h 2665"/>
                          <a:gd name="T4" fmla="+- 0 250 250"/>
                          <a:gd name="T5" fmla="*/ T4 w 9247"/>
                          <a:gd name="T6" fmla="+- 0 3560 3560"/>
                          <a:gd name="T7" fmla="*/ 3560 h 2665"/>
                          <a:gd name="T8" fmla="+- 0 250 250"/>
                          <a:gd name="T9" fmla="*/ T8 w 9247"/>
                          <a:gd name="T10" fmla="+- 0 6225 3560"/>
                          <a:gd name="T11" fmla="*/ 6225 h 2665"/>
                          <a:gd name="T12" fmla="+- 0 8754 250"/>
                          <a:gd name="T13" fmla="*/ T12 w 9247"/>
                          <a:gd name="T14" fmla="+- 0 6225 3560"/>
                          <a:gd name="T15" fmla="*/ 6225 h 2665"/>
                          <a:gd name="T16" fmla="+- 0 9497 250"/>
                          <a:gd name="T17" fmla="*/ T16 w 9247"/>
                          <a:gd name="T18" fmla="+- 0 5554 3560"/>
                          <a:gd name="T19" fmla="*/ 5554 h 2665"/>
                          <a:gd name="T20" fmla="+- 0 9497 250"/>
                          <a:gd name="T21" fmla="*/ T20 w 9247"/>
                          <a:gd name="T22" fmla="+- 0 3560 3560"/>
                          <a:gd name="T23" fmla="*/ 3560 h 266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</a:cxnLst>
                        <a:rect l="0" t="0" r="r" b="b"/>
                        <a:pathLst>
                          <a:path w="9247" h="2665">
                            <a:moveTo>
                              <a:pt x="9247" y="0"/>
                            </a:moveTo>
                            <a:lnTo>
                              <a:pt x="0" y="0"/>
                            </a:lnTo>
                            <a:lnTo>
                              <a:pt x="0" y="2665"/>
                            </a:lnTo>
                            <a:lnTo>
                              <a:pt x="8504" y="2665"/>
                            </a:lnTo>
                            <a:lnTo>
                              <a:pt x="9247" y="1994"/>
                            </a:lnTo>
                            <a:lnTo>
                              <a:pt x="9247" y="0"/>
                            </a:lnTo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95DBD7" id="Freeform 60" o:spid="_x0000_s1026" style="position:absolute;margin-left:-70.15pt;margin-top:-35.15pt;width:369pt;height:89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247,2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" path="m9247,l,,,2665r8504,l9247,1994,9247,e" fillcolor="black [3213]" stroked="f">
              <v:path arrowok="t" o:connecttype="custom" o:connectlocs="4686300,1514984;0,1514984;0,2649094;4309754,2649094;4686300,2363545;4686300,1514984" o:connectangles="0,0,0,0,0,0"/>
            </v:shape>
          </w:pict>
        </mc:Fallback>
      </mc:AlternateContent>
    </w:r>
    <w:r w:rsidR="001D1BEC" w:rsidRPr="001D1BEC"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6CA24" wp14:editId="51659288">
              <wp:simplePos x="0" y="0"/>
              <wp:positionH relativeFrom="column">
                <wp:posOffset>-181251</wp:posOffset>
              </wp:positionH>
              <wp:positionV relativeFrom="paragraph">
                <wp:posOffset>-240803</wp:posOffset>
              </wp:positionV>
              <wp:extent cx="3619500" cy="617220"/>
              <wp:effectExtent l="0" t="0" r="0" b="254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617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1BEC" w:rsidRPr="00762668" w:rsidRDefault="001D1BEC" w:rsidP="001D1BEC">
                          <w:pPr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 xml:space="preserve">Connexis Moderation 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  <w:t>Appeal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66CA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4.25pt;margin-top:-18.95pt;width:285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" filled="f" stroked="f">
              <v:textbox style="mso-fit-shape-to-text:t">
                <w:txbxContent>
                  <w:p w:rsidR="001D1BEC" w:rsidRPr="00762668" w:rsidRDefault="001D1BEC" w:rsidP="001D1BEC">
                    <w:pPr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</w:rPr>
                      <w:t xml:space="preserve">Connexis Moderation </w:t>
                    </w:r>
                    <w:r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</w:rPr>
                      <w:br/>
                      <w:t>Appeal Form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EC"/>
    <w:rsid w:val="00025B6F"/>
    <w:rsid w:val="000D58A8"/>
    <w:rsid w:val="001517E8"/>
    <w:rsid w:val="001B7DE5"/>
    <w:rsid w:val="001C5667"/>
    <w:rsid w:val="001D1BEC"/>
    <w:rsid w:val="001E3495"/>
    <w:rsid w:val="002E5E7B"/>
    <w:rsid w:val="003E07DF"/>
    <w:rsid w:val="00442A33"/>
    <w:rsid w:val="005312EF"/>
    <w:rsid w:val="007A5D51"/>
    <w:rsid w:val="009779A2"/>
    <w:rsid w:val="00B62183"/>
    <w:rsid w:val="00CF78B1"/>
    <w:rsid w:val="00D64533"/>
    <w:rsid w:val="00E94468"/>
    <w:rsid w:val="00EC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E4F4B3-8916-47FE-A510-0AC5EEE0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243"/>
    <w:pPr>
      <w:spacing w:after="0" w:line="240" w:lineRule="auto"/>
    </w:pPr>
    <w:rPr>
      <w:rFonts w:ascii="Arial" w:eastAsia="Times New Roman" w:hAnsi="Arial" w:cs="Times New Roman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12EF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2EF"/>
    <w:rPr>
      <w:rFonts w:ascii="Arial" w:eastAsiaTheme="majorEastAsia" w:hAnsi="Arial" w:cstheme="majorBidi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D1B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BE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D1B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BEC"/>
    <w:rPr>
      <w:lang w:val="en-GB"/>
    </w:rPr>
  </w:style>
  <w:style w:type="character" w:styleId="Hyperlink">
    <w:name w:val="Hyperlink"/>
    <w:basedOn w:val="DefaultParagraphFont"/>
    <w:uiPriority w:val="99"/>
    <w:unhideWhenUsed/>
    <w:rsid w:val="001D1BE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B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BEC"/>
    <w:rPr>
      <w:rFonts w:ascii="Segoe UI" w:eastAsia="Times New Roman" w:hAnsi="Segoe UI" w:cs="Segoe UI"/>
      <w:sz w:val="18"/>
      <w:szCs w:val="18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2E5E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ality@connexis.org.n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Drummond</dc:creator>
  <cp:keywords/>
  <dc:description/>
  <cp:lastModifiedBy>Karen Drummond</cp:lastModifiedBy>
  <cp:revision>4</cp:revision>
  <dcterms:created xsi:type="dcterms:W3CDTF">2018-05-23T01:51:00Z</dcterms:created>
  <dcterms:modified xsi:type="dcterms:W3CDTF">2018-05-23T01:53:00Z</dcterms:modified>
</cp:coreProperties>
</file>